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10B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根据医院工作需要及《中华人民共和国政府采购法》等有关规定，湖州市南浔区中医院就以下医用耗材进行院内遴选，欢迎符合条件的供应商前来参加。</w:t>
      </w:r>
    </w:p>
    <w:p w14:paraId="18ACCC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一 院内谈判项目：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1、抗A抗B血型定型试剂（单克隆抗体）2、梅毒甲苯胺红不加热血清试验诊断试剂3、丙型肝炎病毒抗体诊断试剂盒（酶联免疫法）4梅毒螺旋体抗体诊断试剂盒（酶联免疫法）5、人类免疫缺陷病毒抗原抗体诊断试剂盒（酶联免疫法）6、乙型肝炎病毒表面抗原诊断试剂盒（酶联免疫法）</w:t>
      </w:r>
    </w:p>
    <w:p w14:paraId="51B55F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二 供应商资格要求</w:t>
      </w:r>
    </w:p>
    <w:p w14:paraId="7F13D8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必须为浙江省中标和医保目录内产品，提供的耗材必须列入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两定机构医疗保障信息平台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（集采/阳光采购），且供应商在采购平台获得配送资格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</w:p>
    <w:p w14:paraId="6DA7F0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报名资格要求：制作资料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5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份，须含以下资格文书：</w:t>
      </w:r>
    </w:p>
    <w:p w14:paraId="047F2D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1. 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医疗器械经营企业的《企业法人营业执照》</w:t>
      </w:r>
    </w:p>
    <w:p w14:paraId="3CAE05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2. 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医疗器械经营企业的《医疗器械经营企业许可证》</w:t>
      </w:r>
    </w:p>
    <w:p w14:paraId="11DEFC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3. 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医疗器械生产企业的《医疗器械生产企业许可证》</w:t>
      </w:r>
    </w:p>
    <w:p w14:paraId="7B76B7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4. 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医疗器械的《医疗器械产品注册证》</w:t>
      </w:r>
    </w:p>
    <w:p w14:paraId="471690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5. 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若投标者为代理商，则必须提供该产品生产商的合适授权</w:t>
      </w:r>
    </w:p>
    <w:p w14:paraId="3BB023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6. 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法定代表人或代表人授权委托书与本人身份证（原件、复印件各一份并加盖企业公章）</w:t>
      </w:r>
    </w:p>
    <w:p w14:paraId="34D14D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7. 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初次报价单（附省平台代码和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27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位国家医保代码），省内用户名单</w:t>
      </w:r>
    </w:p>
    <w:p w14:paraId="2019DF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8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.其它：投标单位认为需提供的资料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(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样品或彩页等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)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包含产品的质量与安全、临床适用性与便捷性、供应商服务与保障等资料。</w:t>
      </w:r>
    </w:p>
    <w:p w14:paraId="18BCF5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9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.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 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投标单位名称、地址、联系人、联系电话</w:t>
      </w:r>
      <w:bookmarkStart w:id="2" w:name="_GoBack"/>
      <w:bookmarkEnd w:id="2"/>
    </w:p>
    <w:p w14:paraId="14FD78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院内谈判文件的报名时间及地点： </w:t>
      </w:r>
    </w:p>
    <w:p w14:paraId="697A6C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textAlignment w:val="baseline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1、院内谈判时间：</w:t>
      </w:r>
      <w:bookmarkStart w:id="0" w:name="B17_竞争性谈判文件发售开始日期"/>
      <w:bookmarkEnd w:id="0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暂定</w:t>
      </w:r>
    </w:p>
    <w:p w14:paraId="431BDB6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院内谈判地点：</w:t>
      </w:r>
      <w:bookmarkStart w:id="1" w:name="B21_获取竞争性谈判文件地点"/>
      <w:bookmarkEnd w:id="1"/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湖州市南浔区中医院行政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4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楼 联系电话：0572一3019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291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 联系人：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胡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老师</w:t>
      </w:r>
    </w:p>
    <w:p w14:paraId="6C0E60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default" w:ascii="微软雅黑" w:hAnsi="微软雅黑" w:eastAsia="宋体" w:cs="微软雅黑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vertAlign w:val="baseline"/>
        </w:rPr>
        <w:t> </w:t>
      </w:r>
    </w:p>
    <w:p w14:paraId="4897A707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21A96"/>
    <w:multiLevelType w:val="singleLevel"/>
    <w:tmpl w:val="03E21A9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171C0"/>
    <w:rsid w:val="13473CE3"/>
    <w:rsid w:val="1F5F4E35"/>
    <w:rsid w:val="5075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473</Characters>
  <Lines>0</Lines>
  <Paragraphs>0</Paragraphs>
  <TotalTime>156</TotalTime>
  <ScaleCrop>false</ScaleCrop>
  <LinksUpToDate>false</LinksUpToDate>
  <CharactersWithSpaces>491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2025-04-15T07:46:00Z</dcterms:created>
  <dc:creator>LX</dc:creator>
  <cp:lastModifiedBy>\ch 油面人</cp:lastModifiedBy>
  <dcterms:modified xsi:type="dcterms:W3CDTF">2026-07-16T05:47:35Z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eyJoZGlkIjoiMjhkMDQ2ZGIzYzJlNzhiZGQ5MjhlOTliYmEwNWJlZGQiLCJ1c2VySWQiOiI1OTk4NDE0NTQifQ==</vt:lpwstr>
  </property>
  <property fmtid="{D5CDD505-2E9C-101B-9397-08002B2CF9AE}" pid="4" name="ICV">
    <vt:lpwstr>FB5425A4F2644FF4B643157421DF3F65_12</vt:lpwstr>
  </property>
</Properties>
</file>